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83" w:rsidRPr="002B2732" w:rsidRDefault="003F0283" w:rsidP="003F028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3211E">
        <w:rPr>
          <w:b/>
        </w:rPr>
        <w:t xml:space="preserve"> </w:t>
      </w:r>
      <w:r w:rsidR="006C057B" w:rsidRPr="002B2732">
        <w:rPr>
          <w:b/>
          <w:sz w:val="40"/>
          <w:szCs w:val="40"/>
        </w:rPr>
        <w:t xml:space="preserve">Возраст не повод преступать закон! </w:t>
      </w:r>
    </w:p>
    <w:p w:rsidR="003F0283" w:rsidRPr="0003211E" w:rsidRDefault="003F0283" w:rsidP="003F0283">
      <w:pPr>
        <w:jc w:val="both"/>
      </w:pPr>
    </w:p>
    <w:p w:rsidR="003F0283" w:rsidRPr="002B2732" w:rsidRDefault="003F0283" w:rsidP="003F0283">
      <w:pPr>
        <w:ind w:firstLine="708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Каждый человек, будь он ребенком в детском саду, школьником или взрослым имеет круг определенных обязанностей, которые он в силу своего «статуса», должен исполнять и от </w:t>
      </w:r>
      <w:proofErr w:type="gramStart"/>
      <w:r w:rsidRPr="002B2732">
        <w:rPr>
          <w:sz w:val="36"/>
          <w:szCs w:val="36"/>
        </w:rPr>
        <w:t>качества</w:t>
      </w:r>
      <w:proofErr w:type="gramEnd"/>
      <w:r w:rsidRPr="002B2732">
        <w:rPr>
          <w:sz w:val="36"/>
          <w:szCs w:val="36"/>
        </w:rPr>
        <w:t xml:space="preserve"> исполнения которых зависит или может существенно зависеть его судьба.</w:t>
      </w:r>
      <w:r w:rsidRPr="002B2732">
        <w:rPr>
          <w:sz w:val="36"/>
          <w:szCs w:val="36"/>
          <w:u w:val="single"/>
        </w:rPr>
        <w:t xml:space="preserve"> </w:t>
      </w:r>
    </w:p>
    <w:p w:rsidR="003F0283" w:rsidRPr="002B2732" w:rsidRDefault="003F0283" w:rsidP="003F0283">
      <w:pPr>
        <w:ind w:firstLine="708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У человека, в каком бы возрасте или социальной группе он не </w:t>
      </w:r>
      <w:proofErr w:type="gramStart"/>
      <w:r w:rsidRPr="002B2732">
        <w:rPr>
          <w:sz w:val="36"/>
          <w:szCs w:val="36"/>
        </w:rPr>
        <w:t>находился</w:t>
      </w:r>
      <w:proofErr w:type="gramEnd"/>
      <w:r w:rsidRPr="002B2732">
        <w:rPr>
          <w:sz w:val="36"/>
          <w:szCs w:val="36"/>
        </w:rPr>
        <w:t xml:space="preserve"> имеется определенный круг обязанностей, выполнение которых предопределяет развитие человека как личности и полноценного гражданина. В детском саду ребенок обязан выполнять распорядок дня, слушать воспитателей, спать в послеобеденное время; в школе молодой человек должен вовремя приходить на занятия, выполнять в полном объеме полученные от учителей задания, следить за своим внешним видом…; взрослый человек обязан работать, заботиться и содержать свою семью, заниматься воспитанием своих детей.</w:t>
      </w:r>
    </w:p>
    <w:p w:rsidR="003F0283" w:rsidRPr="002B2732" w:rsidRDefault="003F0283" w:rsidP="003F0283">
      <w:pPr>
        <w:ind w:firstLine="720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Гражданин в Российской Федерации наделен обязанностью ответственности и несет ее за свои поступки - гражданские правонарушения /неуплата штрафа, нарушение Правил дорожного движения/ и за так называемые общественно-опасные деяния, которые в доктрине уголовного права обозначены как – преступления. </w:t>
      </w:r>
    </w:p>
    <w:p w:rsidR="003F0283" w:rsidRPr="002B2732" w:rsidRDefault="003F0283" w:rsidP="003F0283">
      <w:pPr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          Преступление - виновное совершение общественно опасного деяния, запрещенное уголовным законом под угрозой наказания.</w:t>
      </w:r>
    </w:p>
    <w:p w:rsidR="003F0283" w:rsidRPr="002B2732" w:rsidRDefault="003F0283" w:rsidP="0003211E">
      <w:pPr>
        <w:ind w:firstLine="708"/>
        <w:jc w:val="both"/>
        <w:rPr>
          <w:sz w:val="36"/>
          <w:szCs w:val="36"/>
          <w:shd w:val="clear" w:color="auto" w:fill="FFFFFF"/>
        </w:rPr>
      </w:pPr>
      <w:r w:rsidRPr="002B2732">
        <w:rPr>
          <w:bCs/>
          <w:sz w:val="36"/>
          <w:szCs w:val="36"/>
          <w:shd w:val="clear" w:color="auto" w:fill="FFFFFF"/>
        </w:rPr>
        <w:t>Возраст уголовной ответственности</w:t>
      </w:r>
      <w:r w:rsidRPr="002B2732">
        <w:rPr>
          <w:sz w:val="36"/>
          <w:szCs w:val="36"/>
          <w:shd w:val="clear" w:color="auto" w:fill="FFFFFF"/>
        </w:rPr>
        <w:t> — это</w:t>
      </w:r>
      <w:r w:rsidRPr="002B2732">
        <w:rPr>
          <w:rStyle w:val="apple-converted-space"/>
          <w:sz w:val="36"/>
          <w:szCs w:val="36"/>
          <w:shd w:val="clear" w:color="auto" w:fill="FFFFFF"/>
        </w:rPr>
        <w:t> </w:t>
      </w:r>
      <w:hyperlink r:id="rId6" w:tooltip="Возраст" w:history="1">
        <w:r w:rsidRPr="002B2732">
          <w:rPr>
            <w:rStyle w:val="a3"/>
            <w:color w:val="auto"/>
            <w:sz w:val="36"/>
            <w:szCs w:val="36"/>
            <w:u w:val="none"/>
            <w:shd w:val="clear" w:color="auto" w:fill="FFFFFF"/>
          </w:rPr>
          <w:t>возраст</w:t>
        </w:r>
      </w:hyperlink>
      <w:r w:rsidRPr="002B2732">
        <w:rPr>
          <w:sz w:val="36"/>
          <w:szCs w:val="36"/>
          <w:shd w:val="clear" w:color="auto" w:fill="FFFFFF"/>
        </w:rPr>
        <w:t>, по достижении которого лицо в соответствии с нормами</w:t>
      </w:r>
      <w:r w:rsidRPr="002B2732">
        <w:rPr>
          <w:rStyle w:val="apple-converted-space"/>
          <w:sz w:val="36"/>
          <w:szCs w:val="36"/>
          <w:shd w:val="clear" w:color="auto" w:fill="FFFFFF"/>
        </w:rPr>
        <w:t> </w:t>
      </w:r>
      <w:hyperlink r:id="rId7" w:tooltip="Уголовное право" w:history="1">
        <w:r w:rsidRPr="002B2732">
          <w:rPr>
            <w:rStyle w:val="a3"/>
            <w:color w:val="auto"/>
            <w:sz w:val="36"/>
            <w:szCs w:val="36"/>
            <w:u w:val="none"/>
            <w:shd w:val="clear" w:color="auto" w:fill="FFFFFF"/>
          </w:rPr>
          <w:t>уголовного права</w:t>
        </w:r>
      </w:hyperlink>
      <w:r w:rsidRPr="002B2732">
        <w:rPr>
          <w:sz w:val="36"/>
          <w:szCs w:val="36"/>
        </w:rPr>
        <w:t xml:space="preserve"> </w:t>
      </w:r>
      <w:r w:rsidRPr="002B2732">
        <w:rPr>
          <w:sz w:val="36"/>
          <w:szCs w:val="36"/>
          <w:shd w:val="clear" w:color="auto" w:fill="FFFFFF"/>
        </w:rPr>
        <w:t>может быть привлечено к</w:t>
      </w:r>
      <w:r w:rsidRPr="002B2732">
        <w:rPr>
          <w:rStyle w:val="apple-converted-space"/>
          <w:sz w:val="36"/>
          <w:szCs w:val="36"/>
          <w:shd w:val="clear" w:color="auto" w:fill="FFFFFF"/>
        </w:rPr>
        <w:t> </w:t>
      </w:r>
      <w:hyperlink r:id="rId8" w:tooltip="Уголовная ответственность" w:history="1">
        <w:r w:rsidRPr="002B2732">
          <w:rPr>
            <w:rStyle w:val="a3"/>
            <w:color w:val="auto"/>
            <w:sz w:val="36"/>
            <w:szCs w:val="36"/>
            <w:u w:val="none"/>
            <w:shd w:val="clear" w:color="auto" w:fill="FFFFFF"/>
          </w:rPr>
          <w:t xml:space="preserve"> уголовной ответственности</w:t>
        </w:r>
      </w:hyperlink>
      <w:r w:rsidRPr="002B2732">
        <w:rPr>
          <w:rStyle w:val="apple-converted-space"/>
          <w:sz w:val="36"/>
          <w:szCs w:val="36"/>
          <w:shd w:val="clear" w:color="auto" w:fill="FFFFFF"/>
        </w:rPr>
        <w:t xml:space="preserve">  </w:t>
      </w:r>
      <w:r w:rsidRPr="002B2732">
        <w:rPr>
          <w:sz w:val="36"/>
          <w:szCs w:val="36"/>
          <w:shd w:val="clear" w:color="auto" w:fill="FFFFFF"/>
        </w:rPr>
        <w:t>за совершение</w:t>
      </w:r>
      <w:r w:rsidRPr="002B2732">
        <w:rPr>
          <w:rStyle w:val="apple-converted-space"/>
          <w:sz w:val="36"/>
          <w:szCs w:val="36"/>
          <w:shd w:val="clear" w:color="auto" w:fill="FFFFFF"/>
        </w:rPr>
        <w:t> </w:t>
      </w:r>
      <w:hyperlink r:id="rId9" w:tooltip="Общественно опасное деяние" w:history="1">
        <w:r w:rsidRPr="002B2732">
          <w:rPr>
            <w:rStyle w:val="a3"/>
            <w:color w:val="auto"/>
            <w:sz w:val="36"/>
            <w:szCs w:val="36"/>
            <w:u w:val="none"/>
            <w:shd w:val="clear" w:color="auto" w:fill="FFFFFF"/>
          </w:rPr>
          <w:t>общественно опасного деяния</w:t>
        </w:r>
      </w:hyperlink>
      <w:r w:rsidRPr="002B2732">
        <w:rPr>
          <w:sz w:val="36"/>
          <w:szCs w:val="36"/>
          <w:shd w:val="clear" w:color="auto" w:fill="FFFFFF"/>
        </w:rPr>
        <w:t xml:space="preserve">. </w:t>
      </w:r>
    </w:p>
    <w:p w:rsidR="003F0283" w:rsidRPr="002B2732" w:rsidRDefault="003F0283" w:rsidP="003F0283">
      <w:pPr>
        <w:ind w:firstLine="708"/>
        <w:jc w:val="both"/>
        <w:rPr>
          <w:sz w:val="36"/>
          <w:szCs w:val="36"/>
          <w:shd w:val="clear" w:color="auto" w:fill="FFFFFF"/>
        </w:rPr>
      </w:pPr>
      <w:r w:rsidRPr="002B2732">
        <w:rPr>
          <w:sz w:val="36"/>
          <w:szCs w:val="36"/>
          <w:shd w:val="clear" w:color="auto" w:fill="FFFFFF"/>
        </w:rPr>
        <w:t>В уголовном законодательстве большинства стран устанавливается  различный минимальный возраст уголовной ответственности: США – 16 лет, Франция – 13, ФРГ – 14, Ирландия – 10-12.</w:t>
      </w:r>
    </w:p>
    <w:p w:rsidR="003F0283" w:rsidRPr="002B2732" w:rsidRDefault="003F0283" w:rsidP="003F0283">
      <w:pPr>
        <w:pStyle w:val="a4"/>
        <w:shd w:val="clear" w:color="auto" w:fill="FFFFFF"/>
        <w:spacing w:before="96" w:beforeAutospacing="0" w:after="120" w:afterAutospacing="0" w:line="261" w:lineRule="atLeast"/>
        <w:jc w:val="both"/>
        <w:rPr>
          <w:sz w:val="36"/>
          <w:szCs w:val="36"/>
        </w:rPr>
      </w:pPr>
      <w:r w:rsidRPr="002B2732">
        <w:rPr>
          <w:sz w:val="36"/>
          <w:szCs w:val="36"/>
        </w:rPr>
        <w:lastRenderedPageBreak/>
        <w:t xml:space="preserve">          </w:t>
      </w:r>
      <w:hyperlink r:id="rId10" w:tooltip="УК РФ" w:history="1">
        <w:r w:rsidRPr="002B2732">
          <w:rPr>
            <w:sz w:val="36"/>
            <w:szCs w:val="36"/>
          </w:rPr>
          <w:t>Уголовным кодексом РФ</w:t>
        </w:r>
      </w:hyperlink>
      <w:r w:rsidRPr="002B2732">
        <w:rPr>
          <w:sz w:val="36"/>
          <w:szCs w:val="36"/>
        </w:rPr>
        <w:t> предусмотрен общий минимальный возраст уголовной ответственности 16 лет.</w:t>
      </w:r>
    </w:p>
    <w:p w:rsidR="003F0283" w:rsidRPr="002B2732" w:rsidRDefault="003F0283" w:rsidP="00CB6130">
      <w:pPr>
        <w:pStyle w:val="a4"/>
        <w:shd w:val="clear" w:color="auto" w:fill="FFFFFF"/>
        <w:spacing w:before="96" w:beforeAutospacing="0" w:after="120" w:afterAutospacing="0" w:line="261" w:lineRule="atLeast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          Вместе с тем, в части 2 статьи 20 УК РФ перечисляются </w:t>
      </w:r>
      <w:hyperlink r:id="rId11" w:tooltip="Состав преступления" w:history="1">
        <w:r w:rsidRPr="002B2732">
          <w:rPr>
            <w:sz w:val="36"/>
            <w:szCs w:val="36"/>
          </w:rPr>
          <w:t>составы преступлений</w:t>
        </w:r>
      </w:hyperlink>
      <w:r w:rsidRPr="002B2732">
        <w:rPr>
          <w:sz w:val="36"/>
          <w:szCs w:val="36"/>
        </w:rPr>
        <w:t>, по которым устанавливается пониженный до 14 лет возраст уголовной ответственности. Все эти преступления относятся к преступлениям высокой общественной опасности</w:t>
      </w:r>
      <w:r w:rsidR="0003211E" w:rsidRPr="002B2732">
        <w:rPr>
          <w:sz w:val="36"/>
          <w:szCs w:val="36"/>
        </w:rPr>
        <w:t>, свя</w:t>
      </w:r>
      <w:r w:rsidRPr="002B2732">
        <w:rPr>
          <w:sz w:val="36"/>
          <w:szCs w:val="36"/>
        </w:rPr>
        <w:t>занные с физическим </w:t>
      </w:r>
      <w:hyperlink r:id="rId12" w:tooltip="Насилие" w:history="1">
        <w:r w:rsidRPr="002B2732">
          <w:rPr>
            <w:sz w:val="36"/>
            <w:szCs w:val="36"/>
          </w:rPr>
          <w:t>насилием</w:t>
        </w:r>
      </w:hyperlink>
      <w:r w:rsidRPr="002B2732">
        <w:rPr>
          <w:sz w:val="36"/>
          <w:szCs w:val="36"/>
        </w:rPr>
        <w:t> или его угрозой — </w:t>
      </w:r>
      <w:hyperlink r:id="rId13" w:tooltip="Убийство" w:history="1">
        <w:r w:rsidRPr="002B2732">
          <w:rPr>
            <w:sz w:val="36"/>
            <w:szCs w:val="36"/>
          </w:rPr>
          <w:t>убийство</w:t>
        </w:r>
      </w:hyperlink>
      <w:r w:rsidRPr="002B2732">
        <w:rPr>
          <w:sz w:val="36"/>
          <w:szCs w:val="36"/>
        </w:rPr>
        <w:t> (статья 105 Уголовного кодекса</w:t>
      </w:r>
      <w:r w:rsidR="0003211E" w:rsidRPr="002B2732">
        <w:rPr>
          <w:sz w:val="36"/>
          <w:szCs w:val="36"/>
        </w:rPr>
        <w:t>)</w:t>
      </w:r>
      <w:r w:rsidR="00CB6130" w:rsidRPr="002B2732">
        <w:rPr>
          <w:sz w:val="36"/>
          <w:szCs w:val="36"/>
        </w:rPr>
        <w:t>,</w:t>
      </w:r>
      <w:r w:rsidRPr="002B2732">
        <w:rPr>
          <w:sz w:val="36"/>
          <w:szCs w:val="36"/>
        </w:rPr>
        <w:t xml:space="preserve"> с завладением чужим  </w:t>
      </w:r>
      <w:hyperlink r:id="rId14" w:tooltip="Имущество" w:history="1">
        <w:r w:rsidRPr="002B2732">
          <w:rPr>
            <w:sz w:val="36"/>
            <w:szCs w:val="36"/>
          </w:rPr>
          <w:t>имуществом</w:t>
        </w:r>
      </w:hyperlink>
      <w:r w:rsidRPr="002B2732">
        <w:rPr>
          <w:sz w:val="36"/>
          <w:szCs w:val="36"/>
        </w:rPr>
        <w:t> — </w:t>
      </w:r>
      <w:hyperlink r:id="rId15" w:tooltip="Кража" w:history="1">
        <w:r w:rsidRPr="002B2732">
          <w:rPr>
            <w:sz w:val="36"/>
            <w:szCs w:val="36"/>
          </w:rPr>
          <w:t>кража</w:t>
        </w:r>
      </w:hyperlink>
      <w:r w:rsidRPr="002B2732">
        <w:rPr>
          <w:sz w:val="36"/>
          <w:szCs w:val="36"/>
        </w:rPr>
        <w:t> (статья 158  Уголовного кодекса), </w:t>
      </w:r>
      <w:hyperlink r:id="rId16" w:tooltip="Грабеж" w:history="1">
        <w:r w:rsidRPr="002B2732">
          <w:rPr>
            <w:sz w:val="36"/>
            <w:szCs w:val="36"/>
          </w:rPr>
          <w:t>грабеж</w:t>
        </w:r>
      </w:hyperlink>
      <w:r w:rsidRPr="002B2732">
        <w:rPr>
          <w:sz w:val="36"/>
          <w:szCs w:val="36"/>
        </w:rPr>
        <w:t> (статья 161 Уголовного кодекса),  </w:t>
      </w:r>
      <w:hyperlink r:id="rId17" w:tooltip="Неправомерное завладение автомобилем или иным транспортным средством без цели хищения (страница отсутствует)" w:history="1">
        <w:r w:rsidRPr="002B2732">
          <w:rPr>
            <w:sz w:val="36"/>
            <w:szCs w:val="36"/>
          </w:rPr>
          <w:t>неправомерное завладение автомобилем или иным транспортным средством без цели хищения</w:t>
        </w:r>
      </w:hyperlink>
      <w:r w:rsidRPr="002B2732">
        <w:rPr>
          <w:sz w:val="36"/>
          <w:szCs w:val="36"/>
        </w:rPr>
        <w:t> (статья 166 Уголовного кодекса).</w:t>
      </w:r>
      <w:r w:rsidR="00CB6130" w:rsidRPr="002B2732">
        <w:rPr>
          <w:sz w:val="36"/>
          <w:szCs w:val="36"/>
        </w:rPr>
        <w:t xml:space="preserve"> </w:t>
      </w:r>
    </w:p>
    <w:p w:rsidR="003F0283" w:rsidRPr="002B2732" w:rsidRDefault="00CB6130" w:rsidP="003F0283">
      <w:pPr>
        <w:ind w:firstLine="540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 </w:t>
      </w:r>
      <w:r w:rsidR="003F0283" w:rsidRPr="002B2732">
        <w:rPr>
          <w:sz w:val="36"/>
          <w:szCs w:val="36"/>
        </w:rPr>
        <w:t xml:space="preserve">Ежегодно в России несовершеннолетними </w:t>
      </w:r>
      <w:proofErr w:type="gramStart"/>
      <w:r w:rsidR="003F0283" w:rsidRPr="002B2732">
        <w:rPr>
          <w:sz w:val="36"/>
          <w:szCs w:val="36"/>
        </w:rPr>
        <w:t>гражданами</w:t>
      </w:r>
      <w:proofErr w:type="gramEnd"/>
      <w:r w:rsidR="003F0283" w:rsidRPr="002B2732">
        <w:rPr>
          <w:sz w:val="36"/>
          <w:szCs w:val="36"/>
        </w:rPr>
        <w:t xml:space="preserve"> /не достигшими к моменту совершения преступления возраста 18 лет/ совершаются тысячи преступлений, Пермский край, к сожалению, не </w:t>
      </w:r>
      <w:r w:rsidRPr="002B2732">
        <w:rPr>
          <w:sz w:val="36"/>
          <w:szCs w:val="36"/>
        </w:rPr>
        <w:t>является в этом плане</w:t>
      </w:r>
      <w:r w:rsidR="003F0283" w:rsidRPr="002B2732">
        <w:rPr>
          <w:sz w:val="36"/>
          <w:szCs w:val="36"/>
        </w:rPr>
        <w:t xml:space="preserve"> исключением, как и Мотовилихинский район города Перми, в частности.</w:t>
      </w:r>
    </w:p>
    <w:p w:rsidR="003F0283" w:rsidRPr="002B2732" w:rsidRDefault="003F0283" w:rsidP="003F0283">
      <w:pPr>
        <w:ind w:firstLine="540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Так, в период </w:t>
      </w:r>
      <w:r w:rsidR="00CB6130" w:rsidRPr="002B2732">
        <w:rPr>
          <w:sz w:val="36"/>
          <w:szCs w:val="36"/>
        </w:rPr>
        <w:t>первого полугодия</w:t>
      </w:r>
      <w:r w:rsidR="006C057B" w:rsidRPr="002B2732">
        <w:rPr>
          <w:sz w:val="36"/>
          <w:szCs w:val="36"/>
        </w:rPr>
        <w:t xml:space="preserve"> 2015</w:t>
      </w:r>
      <w:r w:rsidRPr="002B2732">
        <w:rPr>
          <w:sz w:val="36"/>
          <w:szCs w:val="36"/>
        </w:rPr>
        <w:t xml:space="preserve"> правоохранительными органами  Мотовилихинского района города Перми окончено </w:t>
      </w:r>
      <w:r w:rsidR="006C057B" w:rsidRPr="002B2732">
        <w:rPr>
          <w:sz w:val="36"/>
          <w:szCs w:val="36"/>
        </w:rPr>
        <w:t>16</w:t>
      </w:r>
      <w:r w:rsidRPr="002B2732">
        <w:rPr>
          <w:sz w:val="36"/>
          <w:szCs w:val="36"/>
        </w:rPr>
        <w:t xml:space="preserve"> уголовных дел о преступлениях, совершенных несовершеннолетними</w:t>
      </w:r>
      <w:r w:rsidR="00084750" w:rsidRPr="002B2732">
        <w:rPr>
          <w:sz w:val="36"/>
          <w:szCs w:val="36"/>
        </w:rPr>
        <w:t xml:space="preserve"> в июле 2015 – 5.</w:t>
      </w:r>
    </w:p>
    <w:p w:rsidR="003F0283" w:rsidRPr="002B2732" w:rsidRDefault="003F0283" w:rsidP="003F0283">
      <w:pPr>
        <w:ind w:firstLine="540"/>
        <w:jc w:val="both"/>
        <w:rPr>
          <w:sz w:val="36"/>
          <w:szCs w:val="36"/>
          <w:shd w:val="clear" w:color="auto" w:fill="FFFFFF"/>
        </w:rPr>
      </w:pPr>
      <w:r w:rsidRPr="002B2732">
        <w:rPr>
          <w:sz w:val="36"/>
          <w:szCs w:val="36"/>
        </w:rPr>
        <w:t xml:space="preserve">Наиболее </w:t>
      </w:r>
      <w:r w:rsidR="000A5F0A" w:rsidRPr="002B2732">
        <w:rPr>
          <w:sz w:val="36"/>
          <w:szCs w:val="36"/>
        </w:rPr>
        <w:t>распространенными</w:t>
      </w:r>
      <w:r w:rsidRPr="002B2732">
        <w:rPr>
          <w:sz w:val="36"/>
          <w:szCs w:val="36"/>
        </w:rPr>
        <w:t xml:space="preserve"> преступлениями среди несовершеннолетних явились кражи, мошенничества, угоны автомототранспорта, то есть преступления против собственности</w:t>
      </w:r>
      <w:r w:rsidRPr="002B2732">
        <w:rPr>
          <w:sz w:val="36"/>
          <w:szCs w:val="36"/>
          <w:shd w:val="clear" w:color="auto" w:fill="FFFFFF"/>
        </w:rPr>
        <w:t xml:space="preserve">. </w:t>
      </w:r>
    </w:p>
    <w:p w:rsidR="000A5F0A" w:rsidRPr="002B2732" w:rsidRDefault="000A5F0A" w:rsidP="003F0283">
      <w:pPr>
        <w:ind w:firstLine="540"/>
        <w:jc w:val="both"/>
        <w:rPr>
          <w:sz w:val="36"/>
          <w:szCs w:val="36"/>
          <w:shd w:val="clear" w:color="auto" w:fill="FFFFFF"/>
        </w:rPr>
      </w:pPr>
      <w:r w:rsidRPr="002B2732">
        <w:rPr>
          <w:sz w:val="36"/>
          <w:szCs w:val="36"/>
          <w:shd w:val="clear" w:color="auto" w:fill="FFFFFF"/>
        </w:rPr>
        <w:t xml:space="preserve">Так, в июле 2015 прокуратурой района в суд направлено уголовное дело по обвинению 2 несовершеннолетних жителей Мотовилихинского района, совершивших угон автомобиля Исаева /Фамилия изменена/ группой лиц по предварительному сговору. Мотивом, побудившим несовершеннолетних на совершение вышеуказанного тяжкого преступления </w:t>
      </w:r>
      <w:r w:rsidRPr="002B2732">
        <w:rPr>
          <w:sz w:val="36"/>
          <w:szCs w:val="36"/>
          <w:shd w:val="clear" w:color="auto" w:fill="FFFFFF"/>
        </w:rPr>
        <w:lastRenderedPageBreak/>
        <w:t xml:space="preserve">/наказание, согласно уголовного кодекса Российской Федерации до 7 лет лишения свободы/ явилось желание съездить за спиртным на автомобиле потерпевшего и без его </w:t>
      </w:r>
      <w:proofErr w:type="gramStart"/>
      <w:r w:rsidRPr="002B2732">
        <w:rPr>
          <w:sz w:val="36"/>
          <w:szCs w:val="36"/>
          <w:shd w:val="clear" w:color="auto" w:fill="FFFFFF"/>
        </w:rPr>
        <w:t>ведома</w:t>
      </w:r>
      <w:proofErr w:type="gramEnd"/>
      <w:r w:rsidRPr="002B2732">
        <w:rPr>
          <w:sz w:val="36"/>
          <w:szCs w:val="36"/>
          <w:shd w:val="clear" w:color="auto" w:fill="FFFFFF"/>
        </w:rPr>
        <w:t>.</w:t>
      </w:r>
    </w:p>
    <w:p w:rsidR="00084750" w:rsidRPr="002B2732" w:rsidRDefault="000A5F0A" w:rsidP="003F0283">
      <w:pPr>
        <w:ind w:firstLine="540"/>
        <w:jc w:val="both"/>
        <w:rPr>
          <w:sz w:val="36"/>
          <w:szCs w:val="36"/>
          <w:shd w:val="clear" w:color="auto" w:fill="FFFFFF"/>
        </w:rPr>
      </w:pPr>
      <w:r w:rsidRPr="002B2732">
        <w:rPr>
          <w:sz w:val="36"/>
          <w:szCs w:val="36"/>
          <w:shd w:val="clear" w:color="auto" w:fill="FFFFFF"/>
        </w:rPr>
        <w:t xml:space="preserve"> Общественная опасность данного преступления состояла не только в нарушении прав собственника </w:t>
      </w:r>
      <w:proofErr w:type="gramStart"/>
      <w:r w:rsidRPr="002B2732">
        <w:rPr>
          <w:sz w:val="36"/>
          <w:szCs w:val="36"/>
          <w:shd w:val="clear" w:color="auto" w:fill="FFFFFF"/>
        </w:rPr>
        <w:t>автомобиля</w:t>
      </w:r>
      <w:proofErr w:type="gramEnd"/>
      <w:r w:rsidRPr="002B2732">
        <w:rPr>
          <w:sz w:val="36"/>
          <w:szCs w:val="36"/>
          <w:shd w:val="clear" w:color="auto" w:fill="FFFFFF"/>
        </w:rPr>
        <w:t xml:space="preserve"> но и в возможности совершения дорожно-транспортного происшествия несовершеннолетними во время управления угнанным автомобилем, поскольку достаточных навыков вождения они не имели, как и водительских прав.</w:t>
      </w:r>
    </w:p>
    <w:p w:rsidR="003F0283" w:rsidRPr="002B2732" w:rsidRDefault="003F0283" w:rsidP="003F0283">
      <w:pPr>
        <w:spacing w:before="120" w:after="120" w:line="270" w:lineRule="atLeast"/>
        <w:jc w:val="both"/>
        <w:textAlignment w:val="baseline"/>
        <w:rPr>
          <w:sz w:val="36"/>
          <w:szCs w:val="36"/>
        </w:rPr>
      </w:pPr>
      <w:r w:rsidRPr="002B2732">
        <w:rPr>
          <w:sz w:val="36"/>
          <w:szCs w:val="36"/>
        </w:rPr>
        <w:t xml:space="preserve">         Уголовная ответственность за преступления высокой степени социальной опасности с 14 и 16 лет конечно не означает, что подростки несут ответственность перед </w:t>
      </w:r>
      <w:proofErr w:type="gramStart"/>
      <w:r w:rsidRPr="002B2732">
        <w:rPr>
          <w:sz w:val="36"/>
          <w:szCs w:val="36"/>
        </w:rPr>
        <w:t>законом</w:t>
      </w:r>
      <w:proofErr w:type="gramEnd"/>
      <w:r w:rsidRPr="002B2732">
        <w:rPr>
          <w:sz w:val="36"/>
          <w:szCs w:val="36"/>
        </w:rPr>
        <w:t xml:space="preserve"> как и взрослые. Закон признает несовершеннолетних социально незрелыми, что позволяет получать поблажки со стороны </w:t>
      </w:r>
      <w:r w:rsidR="00631DD8" w:rsidRPr="002B2732">
        <w:rPr>
          <w:sz w:val="36"/>
          <w:szCs w:val="36"/>
        </w:rPr>
        <w:t>«</w:t>
      </w:r>
      <w:r w:rsidRPr="002B2732">
        <w:rPr>
          <w:sz w:val="36"/>
          <w:szCs w:val="36"/>
        </w:rPr>
        <w:t>Фемиды</w:t>
      </w:r>
      <w:r w:rsidR="00631DD8" w:rsidRPr="002B2732">
        <w:rPr>
          <w:sz w:val="36"/>
          <w:szCs w:val="36"/>
        </w:rPr>
        <w:t>» /греч. Богиня правосудия/</w:t>
      </w:r>
      <w:r w:rsidRPr="002B2732">
        <w:rPr>
          <w:sz w:val="36"/>
          <w:szCs w:val="36"/>
        </w:rPr>
        <w:t xml:space="preserve"> в виде более легкой формы отбывания наказания, меньших сроков, освобождения от наказания и прочее. Только стоит ли это проверять молодому человеку</w:t>
      </w:r>
      <w:r w:rsidR="00631DD8" w:rsidRPr="002B2732">
        <w:rPr>
          <w:sz w:val="36"/>
          <w:szCs w:val="36"/>
        </w:rPr>
        <w:t xml:space="preserve"> / школьнику/</w:t>
      </w:r>
      <w:r w:rsidRPr="002B2732">
        <w:rPr>
          <w:sz w:val="36"/>
          <w:szCs w:val="36"/>
        </w:rPr>
        <w:t xml:space="preserve"> на себе?  Ведь, прежде чем, что-то сделать, следует несколько раз подумать, а что может быть за данное действие, поскольку человеку, совершившему однажды какое-либо умышленное преступление, порой не хватает и жизни, исправить свою ошибку. </w:t>
      </w:r>
    </w:p>
    <w:p w:rsidR="002B2732" w:rsidRDefault="003F0283" w:rsidP="002B2732">
      <w:pPr>
        <w:pStyle w:val="a4"/>
        <w:shd w:val="clear" w:color="auto" w:fill="FFFFFF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 </w:t>
      </w:r>
    </w:p>
    <w:p w:rsidR="002B2732" w:rsidRDefault="002B2732" w:rsidP="002B2732">
      <w:pPr>
        <w:pStyle w:val="a4"/>
        <w:shd w:val="clear" w:color="auto" w:fill="FFFFFF"/>
        <w:jc w:val="both"/>
        <w:rPr>
          <w:sz w:val="36"/>
          <w:szCs w:val="36"/>
        </w:rPr>
      </w:pPr>
    </w:p>
    <w:p w:rsidR="003F0283" w:rsidRPr="002B2732" w:rsidRDefault="003F0283" w:rsidP="002B2732">
      <w:pPr>
        <w:pStyle w:val="a4"/>
        <w:shd w:val="clear" w:color="auto" w:fill="FFFFFF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Прокурор Мотовилихинского района </w:t>
      </w:r>
    </w:p>
    <w:p w:rsidR="003F0283" w:rsidRPr="002B2732" w:rsidRDefault="003F0283" w:rsidP="002B2732">
      <w:pPr>
        <w:pStyle w:val="a4"/>
        <w:shd w:val="clear" w:color="auto" w:fill="FFFFFF"/>
        <w:jc w:val="both"/>
        <w:rPr>
          <w:sz w:val="36"/>
          <w:szCs w:val="36"/>
        </w:rPr>
      </w:pPr>
      <w:r w:rsidRPr="002B2732">
        <w:rPr>
          <w:sz w:val="36"/>
          <w:szCs w:val="36"/>
        </w:rPr>
        <w:t>города Перми</w:t>
      </w:r>
    </w:p>
    <w:p w:rsidR="003F0283" w:rsidRPr="002B2732" w:rsidRDefault="003F0283" w:rsidP="002B2732">
      <w:pPr>
        <w:pStyle w:val="a4"/>
        <w:shd w:val="clear" w:color="auto" w:fill="FFFFFF"/>
        <w:jc w:val="both"/>
        <w:rPr>
          <w:sz w:val="36"/>
          <w:szCs w:val="36"/>
        </w:rPr>
      </w:pPr>
      <w:r w:rsidRPr="002B2732">
        <w:rPr>
          <w:sz w:val="36"/>
          <w:szCs w:val="36"/>
        </w:rPr>
        <w:t xml:space="preserve">старший советник юстиции                                                               В.Н. </w:t>
      </w:r>
      <w:proofErr w:type="spellStart"/>
      <w:r w:rsidRPr="002B2732">
        <w:rPr>
          <w:sz w:val="36"/>
          <w:szCs w:val="36"/>
        </w:rPr>
        <w:t>Неволин</w:t>
      </w:r>
      <w:proofErr w:type="spellEnd"/>
    </w:p>
    <w:sectPr w:rsidR="003F0283" w:rsidRPr="002B2732" w:rsidSect="002B2732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26A"/>
    <w:multiLevelType w:val="multilevel"/>
    <w:tmpl w:val="5D90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283"/>
    <w:rsid w:val="0003211E"/>
    <w:rsid w:val="00084750"/>
    <w:rsid w:val="000A5F0A"/>
    <w:rsid w:val="0014531A"/>
    <w:rsid w:val="001A204F"/>
    <w:rsid w:val="002B2732"/>
    <w:rsid w:val="003F0283"/>
    <w:rsid w:val="0041163E"/>
    <w:rsid w:val="0061714D"/>
    <w:rsid w:val="00631DD8"/>
    <w:rsid w:val="0063425F"/>
    <w:rsid w:val="006C057B"/>
    <w:rsid w:val="009C3016"/>
    <w:rsid w:val="00B84784"/>
    <w:rsid w:val="00BB0B23"/>
    <w:rsid w:val="00CB6130"/>
    <w:rsid w:val="00E80E3B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283"/>
    <w:rPr>
      <w:color w:val="0000FF"/>
      <w:u w:val="single"/>
    </w:rPr>
  </w:style>
  <w:style w:type="paragraph" w:styleId="a4">
    <w:name w:val="Normal (Web)"/>
    <w:basedOn w:val="a"/>
    <w:rsid w:val="003F02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0%D1%8F_%D0%BE%D1%82%D0%B2%D0%B5%D1%82%D1%81%D1%82%D0%B2%D0%B5%D0%BD%D0%BD%D0%BE%D1%81%D1%82%D1%8C" TargetMode="External"/><Relationship Id="rId13" Type="http://schemas.openxmlformats.org/officeDocument/2006/relationships/hyperlink" Target="http://ru.wikipedia.org/wiki/%D0%A3%D0%B1%D0%B8%D0%B9%D1%81%D1%82%D0%B2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3%D0%B3%D0%BE%D0%BB%D0%BE%D0%B2%D0%BD%D0%BE%D0%B5_%D0%BF%D1%80%D0%B0%D0%B2%D0%BE" TargetMode="External"/><Relationship Id="rId12" Type="http://schemas.openxmlformats.org/officeDocument/2006/relationships/hyperlink" Target="http://ru.wikipedia.org/wiki/%D0%9D%D0%B0%D1%81%D0%B8%D0%BB%D0%B8%D0%B5" TargetMode="External"/><Relationship Id="rId17" Type="http://schemas.openxmlformats.org/officeDocument/2006/relationships/hyperlink" Target="http://ru.wikipedia.org/w/index.php?title=%D0%9D%D0%B5%D0%BF%D1%80%D0%B0%D0%B2%D0%BE%D0%BC%D0%B5%D1%80%D0%BD%D0%BE%D0%B5_%D0%B7%D0%B0%D0%B2%D0%BB%D0%B0%D0%B4%D0%B5%D0%BD%D0%B8%D0%B5_%D0%B0%D0%B2%D1%82%D0%BE%D0%BC%D0%BE%D0%B1%D0%B8%D0%BB%D0%B5%D0%BC_%D0%B8%D0%BB%D0%B8_%D0%B8%D0%BD%D1%8B%D0%BC_%D1%82%D1%80%D0%B0%D0%BD%D1%81%D0%BF%D0%BE%D1%80%D1%82%D0%BD%D1%8B%D0%BC_%D1%81%D1%80%D0%B5%D0%B4%D1%81%D1%82%D0%B2%D0%BE%D0%BC_%D0%B1%D0%B5%D0%B7_%D1%86%D0%B5%D0%BB%D0%B8_%D1%85%D0%B8%D1%89%D0%B5%D0%BD%D0%B8%D1%8F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1%80%D0%B0%D0%B1%D0%B5%D0%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7%D1%80%D0%B0%D1%81%D1%82" TargetMode="External"/><Relationship Id="rId11" Type="http://schemas.openxmlformats.org/officeDocument/2006/relationships/hyperlink" Target="http://ru.wikipedia.org/wiki/%D0%A1%D0%BE%D1%81%D1%82%D0%B0%D0%B2_%D0%BF%D1%80%D0%B5%D1%81%D1%82%D1%83%D0%BF%D0%BB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1%80%D0%B0%D0%B6%D0%B0" TargetMode="External"/><Relationship Id="rId10" Type="http://schemas.openxmlformats.org/officeDocument/2006/relationships/hyperlink" Target="http://ru.wikipedia.org/wiki/%D0%A3%D0%9A_%D0%A0%D0%A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9%D0%B5%D1%81%D1%82%D0%B2%D0%B5%D0%BD%D0%BD%D0%BE_%D0%BE%D0%BF%D0%B0%D1%81%D0%BD%D0%BE%D0%B5_%D0%B4%D0%B5%D1%8F%D0%BD%D0%B8%D0%B5" TargetMode="External"/><Relationship Id="rId14" Type="http://schemas.openxmlformats.org/officeDocument/2006/relationships/hyperlink" Target="http://ru.wikipedia.org/wiki/%D0%98%D0%BC%D1%83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км3</dc:creator>
  <cp:lastModifiedBy>user</cp:lastModifiedBy>
  <cp:revision>2</cp:revision>
  <cp:lastPrinted>2015-09-11T08:33:00Z</cp:lastPrinted>
  <dcterms:created xsi:type="dcterms:W3CDTF">2015-09-11T16:16:00Z</dcterms:created>
  <dcterms:modified xsi:type="dcterms:W3CDTF">2015-09-11T16:16:00Z</dcterms:modified>
</cp:coreProperties>
</file>